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10.03.2009 N 387-КЗ</w:t>
              <w:br/>
              <w:t xml:space="preserve">(ред. от 07.08.2025)</w:t>
              <w:br/>
              <w:t xml:space="preserve">"О противодействии коррупции в Приморском крае"</w:t>
              <w:br/>
              <w:t xml:space="preserve">(принят Законодательным Собранием Приморского края 25.02.2009)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марта 2009 года</w:t>
            </w:r>
          </w:p>
        </w:tc>
        <w:tc>
          <w:tcPr>
            <w:tcW w:w="5103" w:type="dxa"/>
            <w:tcBorders>
              <w:top w:val="nil"/>
              <w:left w:val="nil"/>
              <w:bottom w:val="nil"/>
              <w:right w:val="nil"/>
            </w:tcBorders>
          </w:tcPr>
          <w:p>
            <w:pPr>
              <w:pStyle w:val="0"/>
              <w:jc w:val="right"/>
            </w:pPr>
            <w:r>
              <w:rPr>
                <w:sz w:val="24"/>
              </w:rPr>
              <w:t xml:space="preserve">N 387-КЗ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ПРИМОРСКОГО КРАЯ</w:t>
      </w:r>
    </w:p>
    <w:p>
      <w:pPr>
        <w:pStyle w:val="2"/>
        <w:jc w:val="center"/>
      </w:pPr>
      <w:r>
        <w:rPr>
          <w:sz w:val="24"/>
        </w:rPr>
      </w:r>
    </w:p>
    <w:p>
      <w:pPr>
        <w:pStyle w:val="2"/>
        <w:jc w:val="center"/>
      </w:pPr>
      <w:r>
        <w:rPr>
          <w:sz w:val="24"/>
        </w:rPr>
        <w:t xml:space="preserve">О ПРОТИВОДЕЙСТВИИ КОРРУПЦИИ В ПРИМОРСКОМ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Приморского края</w:t>
      </w:r>
    </w:p>
    <w:p>
      <w:pPr>
        <w:pStyle w:val="0"/>
        <w:jc w:val="right"/>
      </w:pPr>
      <w:r>
        <w:rPr>
          <w:sz w:val="24"/>
        </w:rPr>
        <w:t xml:space="preserve">25 февраля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Приморского края</w:t>
            </w:r>
          </w:p>
          <w:p>
            <w:pPr>
              <w:pStyle w:val="0"/>
              <w:jc w:val="center"/>
            </w:pPr>
            <w:r>
              <w:rPr>
                <w:sz w:val="24"/>
                <w:color w:val="392c69"/>
              </w:rPr>
              <w:t xml:space="preserve">от 05.10.2010 </w:t>
            </w:r>
            <w:hyperlink w:history="0" r:id="rId8" w:tooltip="Закон Приморского края от 05.10.2010 N 672-КЗ &quot;О внесении изменений в статью 4 Закона Приморского края &quot;О противодействии коррупции в Приморском крае&quot; (принят Законодательным Собранием Приморского края 29.09.2010) {КонсультантПлюс}">
              <w:r>
                <w:rPr>
                  <w:sz w:val="24"/>
                  <w:color w:val="0000ff"/>
                </w:rPr>
                <w:t xml:space="preserve">N 672-КЗ</w:t>
              </w:r>
            </w:hyperlink>
            <w:r>
              <w:rPr>
                <w:sz w:val="24"/>
                <w:color w:val="392c69"/>
              </w:rPr>
              <w:t xml:space="preserve">, от 05.05.2012 </w:t>
            </w:r>
            <w:hyperlink w:history="0" r:id="rId9" w:tooltip="Закон Приморского края от 05.05.2012 N 35-КЗ &quot;О внесении изменений в статью 2 Закона Приморского края &quot;О противодействии коррупции в Приморском крае&quot; (принят Законодательным Собранием Приморского края 25.04.2012) {КонсультантПлюс}">
              <w:r>
                <w:rPr>
                  <w:sz w:val="24"/>
                  <w:color w:val="0000ff"/>
                </w:rPr>
                <w:t xml:space="preserve">N 35-КЗ</w:t>
              </w:r>
            </w:hyperlink>
            <w:r>
              <w:rPr>
                <w:sz w:val="24"/>
                <w:color w:val="392c69"/>
              </w:rPr>
              <w:t xml:space="preserve">,</w:t>
            </w:r>
          </w:p>
          <w:p>
            <w:pPr>
              <w:pStyle w:val="0"/>
              <w:jc w:val="center"/>
            </w:pPr>
            <w:r>
              <w:rPr>
                <w:sz w:val="24"/>
                <w:color w:val="392c69"/>
              </w:rPr>
              <w:t xml:space="preserve">от 03.06.2019 </w:t>
            </w:r>
            <w:hyperlink w:history="0" r:id="rId10"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N 509-КЗ</w:t>
              </w:r>
            </w:hyperlink>
            <w:r>
              <w:rPr>
                <w:sz w:val="24"/>
                <w:color w:val="392c69"/>
              </w:rPr>
              <w:t xml:space="preserve">, от 03.10.2019 </w:t>
            </w:r>
            <w:hyperlink w:history="0" r:id="rId11" w:tooltip="Закон Приморского края от 03.10.2019 N 591-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25.09.2019) {КонсультантПлюс}">
              <w:r>
                <w:rPr>
                  <w:sz w:val="24"/>
                  <w:color w:val="0000ff"/>
                </w:rPr>
                <w:t xml:space="preserve">N 591-КЗ</w:t>
              </w:r>
            </w:hyperlink>
            <w:r>
              <w:rPr>
                <w:sz w:val="24"/>
                <w:color w:val="392c69"/>
              </w:rPr>
              <w:t xml:space="preserve">,</w:t>
            </w:r>
          </w:p>
          <w:p>
            <w:pPr>
              <w:pStyle w:val="0"/>
              <w:jc w:val="center"/>
            </w:pPr>
            <w:r>
              <w:rPr>
                <w:sz w:val="24"/>
                <w:color w:val="392c69"/>
              </w:rPr>
              <w:t xml:space="preserve">от 04.12.2019 </w:t>
            </w:r>
            <w:hyperlink w:history="0" r:id="rId12" w:tooltip="Закон Приморского края от 04.12.2019 N 641-КЗ (ред. от 02.05.2024) &quot;О внесении изменений в отдельные законодательные акты Приморского края&quot; (принят Законодательным Собранием Приморского края 27.11.2019) {КонсультантПлюс}">
              <w:r>
                <w:rPr>
                  <w:sz w:val="24"/>
                  <w:color w:val="0000ff"/>
                </w:rPr>
                <w:t xml:space="preserve">N 641-КЗ</w:t>
              </w:r>
            </w:hyperlink>
            <w:r>
              <w:rPr>
                <w:sz w:val="24"/>
                <w:color w:val="392c69"/>
              </w:rPr>
              <w:t xml:space="preserve">, от 22.07.2020 </w:t>
            </w:r>
            <w:hyperlink w:history="0" r:id="rId13" w:tooltip="Закон Приморского края от 22.07.2020 N 844-КЗ &quot;О внесении изменения в Закон Приморского края &quot;О противодействии коррупции в Приморском крае&quot; (принят Законодательным Собранием Приморского края 16.07.2020) {КонсультантПлюс}">
              <w:r>
                <w:rPr>
                  <w:sz w:val="24"/>
                  <w:color w:val="0000ff"/>
                </w:rPr>
                <w:t xml:space="preserve">N 844-КЗ</w:t>
              </w:r>
            </w:hyperlink>
            <w:r>
              <w:rPr>
                <w:sz w:val="24"/>
                <w:color w:val="392c69"/>
              </w:rPr>
              <w:t xml:space="preserve">,</w:t>
            </w:r>
          </w:p>
          <w:p>
            <w:pPr>
              <w:pStyle w:val="0"/>
              <w:jc w:val="center"/>
            </w:pPr>
            <w:r>
              <w:rPr>
                <w:sz w:val="24"/>
                <w:color w:val="392c69"/>
              </w:rPr>
              <w:t xml:space="preserve">от 06.03.2025 </w:t>
            </w:r>
            <w:hyperlink w:history="0" r:id="rId14" w:tooltip="Закон Приморского края от 06.03.2025 N 737-КЗ &quot;О внесении изменений в статью 4 Закона Приморского края &quot;О противодействии коррупции в Приморском крае&quot; (принят Законодательным Собранием Приморского края 28.02.2025) {КонсультантПлюс}">
              <w:r>
                <w:rPr>
                  <w:sz w:val="24"/>
                  <w:color w:val="0000ff"/>
                </w:rPr>
                <w:t xml:space="preserve">N 737-КЗ</w:t>
              </w:r>
            </w:hyperlink>
            <w:r>
              <w:rPr>
                <w:sz w:val="24"/>
                <w:color w:val="392c69"/>
              </w:rPr>
              <w:t xml:space="preserve">, от 07.08.2025 </w:t>
            </w:r>
            <w:hyperlink w:history="0" r:id="rId15" w:tooltip="Закон Приморского края от 07.08.2025 N 849-КЗ &quot;О внесении изменений в отдельные законодательные акты Приморского края&quot; (принят Законодательным Собранием Приморского края 30.07.2025) {КонсультантПлюс}">
              <w:r>
                <w:rPr>
                  <w:sz w:val="24"/>
                  <w:color w:val="0000ff"/>
                </w:rPr>
                <w:t xml:space="preserve">N 849-КЗ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целях защиты прав и свобод человека и гражданина, а также общественных интересов определяет меры по противодействию коррупции в Приморском крае.</w:t>
      </w:r>
    </w:p>
    <w:p>
      <w:pPr>
        <w:pStyle w:val="0"/>
        <w:jc w:val="both"/>
      </w:pPr>
      <w:r>
        <w:rPr>
          <w:sz w:val="24"/>
        </w:rPr>
      </w:r>
    </w:p>
    <w:p>
      <w:pPr>
        <w:pStyle w:val="2"/>
        <w:outlineLvl w:val="0"/>
        <w:ind w:firstLine="540"/>
        <w:jc w:val="both"/>
      </w:pPr>
      <w:r>
        <w:rPr>
          <w:sz w:val="24"/>
        </w:rPr>
        <w:t xml:space="preserve">Статья 1. Правовое регулирование отношений в сфере противодействия коррупции в Приморском крае</w:t>
      </w:r>
    </w:p>
    <w:p>
      <w:pPr>
        <w:pStyle w:val="0"/>
        <w:jc w:val="both"/>
      </w:pPr>
      <w:r>
        <w:rPr>
          <w:sz w:val="24"/>
        </w:rPr>
      </w:r>
    </w:p>
    <w:p>
      <w:pPr>
        <w:pStyle w:val="0"/>
        <w:ind w:firstLine="540"/>
        <w:jc w:val="both"/>
      </w:pPr>
      <w:r>
        <w:rPr>
          <w:sz w:val="24"/>
        </w:rPr>
        <w:t xml:space="preserve">Правовое регулирование отношений в сфере противодействия коррупции в Приморском крае осуществляется в соответствии с международными договорами Российской Федерации,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w:t>
      </w:r>
      <w:hyperlink w:history="0" r:id="rId17" w:tooltip="Федеральный закон от 25.12.2008 N 273-ФЗ (ред. от 28.12.2024) &quot;О противодействии коррупции&quot; {КонсультантПлюс}">
        <w:r>
          <w:rPr>
            <w:sz w:val="24"/>
            <w:color w:val="0000ff"/>
          </w:rPr>
          <w:t xml:space="preserve">законами</w:t>
        </w:r>
      </w:hyperlink>
      <w:r>
        <w:rPr>
          <w:sz w:val="24"/>
        </w:rPr>
        <w:t xml:space="preserve">, нормативными правовыми актами Президента Российской Федерации, Правительства Российской Федерации, иных федеральных органов государственной власти, </w:t>
      </w:r>
      <w:hyperlink w:history="0" r:id="rId18" w:tooltip="Устав Приморского края от 06.10.1995 N 14-КЗ (принят Думой Приморского края 12.09.1995) (ред. от 02.06.2025) (с изм. и доп., вступающими в силу с 19.06.2025) {КонсультантПлюс}">
        <w:r>
          <w:rPr>
            <w:sz w:val="24"/>
            <w:color w:val="0000ff"/>
          </w:rPr>
          <w:t xml:space="preserve">Уставом</w:t>
        </w:r>
      </w:hyperlink>
      <w:r>
        <w:rPr>
          <w:sz w:val="24"/>
        </w:rPr>
        <w:t xml:space="preserve"> Приморского края, настоящим Законом и иными законами Приморского края, нормативными правовыми актами органов государственной власти Приморского края, муниципальными правовыми актами.</w:t>
      </w:r>
    </w:p>
    <w:p>
      <w:pPr>
        <w:pStyle w:val="0"/>
        <w:spacing w:before="240" w:lineRule="auto"/>
        <w:ind w:firstLine="540"/>
        <w:jc w:val="both"/>
      </w:pPr>
      <w:r>
        <w:rPr>
          <w:sz w:val="24"/>
        </w:rPr>
        <w:t xml:space="preserve">Термины и понятия, используемые в настоящем Законе, применяются в значениях, установленных Федеральным </w:t>
      </w:r>
      <w:hyperlink w:history="0" r:id="rId19"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(абзац введен </w:t>
      </w:r>
      <w:hyperlink w:history="0" r:id="rId20" w:tooltip="Закон Приморского края от 03.10.2019 N 591-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25.09.2019) {КонсультантПлюс}">
        <w:r>
          <w:rPr>
            <w:sz w:val="24"/>
            <w:color w:val="0000ff"/>
          </w:rPr>
          <w:t xml:space="preserve">Законом</w:t>
        </w:r>
      </w:hyperlink>
      <w:r>
        <w:rPr>
          <w:sz w:val="24"/>
        </w:rPr>
        <w:t xml:space="preserve"> Приморского края от 03.10.2019 N 591-КЗ)</w:t>
      </w:r>
    </w:p>
    <w:p>
      <w:pPr>
        <w:pStyle w:val="0"/>
        <w:jc w:val="both"/>
      </w:pPr>
      <w:r>
        <w:rPr>
          <w:sz w:val="24"/>
        </w:rPr>
      </w:r>
    </w:p>
    <w:p>
      <w:pPr>
        <w:pStyle w:val="2"/>
        <w:outlineLvl w:val="0"/>
        <w:ind w:firstLine="540"/>
        <w:jc w:val="both"/>
      </w:pPr>
      <w:r>
        <w:rPr>
          <w:sz w:val="24"/>
        </w:rPr>
        <w:t xml:space="preserve">Статья 2. Меры по профилактике коррупции</w:t>
      </w:r>
    </w:p>
    <w:p>
      <w:pPr>
        <w:pStyle w:val="0"/>
        <w:jc w:val="both"/>
      </w:pPr>
      <w:r>
        <w:rPr>
          <w:sz w:val="24"/>
        </w:rPr>
      </w:r>
    </w:p>
    <w:p>
      <w:pPr>
        <w:pStyle w:val="0"/>
        <w:ind w:firstLine="540"/>
        <w:jc w:val="both"/>
      </w:pPr>
      <w:r>
        <w:rPr>
          <w:sz w:val="24"/>
        </w:rPr>
        <w:t xml:space="preserve">Мерами по профилактике коррупции являются:</w:t>
      </w:r>
    </w:p>
    <w:p>
      <w:pPr>
        <w:pStyle w:val="0"/>
        <w:spacing w:before="240" w:lineRule="auto"/>
        <w:ind w:firstLine="540"/>
        <w:jc w:val="both"/>
      </w:pPr>
      <w:r>
        <w:rPr>
          <w:sz w:val="24"/>
        </w:rPr>
        <w:t xml:space="preserve">1) разработка и реализация краевой антикоррупционной программы;</w:t>
      </w:r>
    </w:p>
    <w:p>
      <w:pPr>
        <w:pStyle w:val="0"/>
        <w:jc w:val="both"/>
      </w:pPr>
      <w:r>
        <w:rPr>
          <w:sz w:val="24"/>
        </w:rPr>
        <w:t xml:space="preserve">(п. 1 в ред. </w:t>
      </w:r>
      <w:hyperlink w:history="0" r:id="rId21"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Закона</w:t>
        </w:r>
      </w:hyperlink>
      <w:r>
        <w:rPr>
          <w:sz w:val="24"/>
        </w:rPr>
        <w:t xml:space="preserve"> Приморского края от 03.06.2019 N 509-КЗ)</w:t>
      </w:r>
    </w:p>
    <w:p>
      <w:pPr>
        <w:pStyle w:val="0"/>
        <w:spacing w:before="240" w:lineRule="auto"/>
        <w:ind w:firstLine="540"/>
        <w:jc w:val="both"/>
      </w:pPr>
      <w:r>
        <w:rPr>
          <w:sz w:val="24"/>
        </w:rPr>
        <w:t xml:space="preserve">1(1)) разработка и реализация антикоррупционных программ муниципальных, городских округов;</w:t>
      </w:r>
    </w:p>
    <w:p>
      <w:pPr>
        <w:pStyle w:val="0"/>
        <w:jc w:val="both"/>
      </w:pPr>
      <w:r>
        <w:rPr>
          <w:sz w:val="24"/>
        </w:rPr>
        <w:t xml:space="preserve">(п. 1(1) введен </w:t>
      </w:r>
      <w:hyperlink w:history="0" r:id="rId22"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Законом</w:t>
        </w:r>
      </w:hyperlink>
      <w:r>
        <w:rPr>
          <w:sz w:val="24"/>
        </w:rPr>
        <w:t xml:space="preserve"> Приморского края от 03.06.2019 N 509-КЗ; в ред. Законов Приморского края от 03.10.2019 </w:t>
      </w:r>
      <w:hyperlink w:history="0" r:id="rId23" w:tooltip="Закон Приморского края от 03.10.2019 N 591-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25.09.2019) {КонсультантПлюс}">
        <w:r>
          <w:rPr>
            <w:sz w:val="24"/>
            <w:color w:val="0000ff"/>
          </w:rPr>
          <w:t xml:space="preserve">N 591-КЗ</w:t>
        </w:r>
      </w:hyperlink>
      <w:r>
        <w:rPr>
          <w:sz w:val="24"/>
        </w:rPr>
        <w:t xml:space="preserve">, от 07.08.2025 </w:t>
      </w:r>
      <w:hyperlink w:history="0" r:id="rId24" w:tooltip="Закон Приморского края от 07.08.2025 N 849-КЗ &quot;О внесении изменений в отдельные законодательные акты Приморского края&quot; (принят Законодательным Собранием Приморского края 30.07.2025) {КонсультантПлюс}">
        <w:r>
          <w:rPr>
            <w:sz w:val="24"/>
            <w:color w:val="0000ff"/>
          </w:rPr>
          <w:t xml:space="preserve">N 849-КЗ</w:t>
        </w:r>
      </w:hyperlink>
      <w:r>
        <w:rPr>
          <w:sz w:val="24"/>
        </w:rPr>
        <w:t xml:space="preserve">)</w:t>
      </w:r>
    </w:p>
    <w:p>
      <w:pPr>
        <w:pStyle w:val="0"/>
        <w:spacing w:before="240" w:lineRule="auto"/>
        <w:ind w:firstLine="540"/>
        <w:jc w:val="both"/>
      </w:pPr>
      <w:r>
        <w:rPr>
          <w:sz w:val="24"/>
        </w:rPr>
        <w:t xml:space="preserve">1(2)) утратил силу. - </w:t>
      </w:r>
      <w:hyperlink w:history="0" r:id="rId25" w:tooltip="Закон Приморского края от 07.08.2025 N 849-КЗ &quot;О внесении изменений в отдельные законодательные акты Приморского края&quot; (принят Законодательным Собранием Приморского края 30.07.2025) {КонсультантПлюс}">
        <w:r>
          <w:rPr>
            <w:sz w:val="24"/>
            <w:color w:val="0000ff"/>
          </w:rPr>
          <w:t xml:space="preserve">Закон</w:t>
        </w:r>
      </w:hyperlink>
      <w:r>
        <w:rPr>
          <w:sz w:val="24"/>
        </w:rPr>
        <w:t xml:space="preserve"> Приморского края от 07.08.2025 N 849-КЗ;</w:t>
      </w:r>
    </w:p>
    <w:p>
      <w:pPr>
        <w:pStyle w:val="0"/>
        <w:spacing w:before="240" w:lineRule="auto"/>
        <w:ind w:firstLine="540"/>
        <w:jc w:val="both"/>
      </w:pPr>
      <w:r>
        <w:rPr>
          <w:sz w:val="24"/>
        </w:rPr>
        <w:t xml:space="preserve">2) антикоррупционная экспертиза нормативных правовых актов Приморского края, муниципальных нормативных правовых актов, их проектов;</w:t>
      </w:r>
    </w:p>
    <w:p>
      <w:pPr>
        <w:pStyle w:val="0"/>
        <w:jc w:val="both"/>
      </w:pPr>
      <w:r>
        <w:rPr>
          <w:sz w:val="24"/>
        </w:rPr>
        <w:t xml:space="preserve">(в ред. </w:t>
      </w:r>
      <w:hyperlink w:history="0" r:id="rId26"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Закона</w:t>
        </w:r>
      </w:hyperlink>
      <w:r>
        <w:rPr>
          <w:sz w:val="24"/>
        </w:rPr>
        <w:t xml:space="preserve"> Приморского края от 03.06.2019 N 509-КЗ)</w:t>
      </w:r>
    </w:p>
    <w:p>
      <w:pPr>
        <w:pStyle w:val="0"/>
        <w:spacing w:before="240" w:lineRule="auto"/>
        <w:ind w:firstLine="540"/>
        <w:jc w:val="both"/>
      </w:pPr>
      <w:r>
        <w:rPr>
          <w:sz w:val="24"/>
        </w:rPr>
        <w:t xml:space="preserve">2(1)) рассмотрение в органах государственной власти Приморского края,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w:t>
      </w:r>
      <w:hyperlink w:history="0" r:id="rId27" w:tooltip="Закон Приморского края от 05.05.2012 N 35-КЗ &quot;О внесении изменений в статью 2 Закона Приморского края &quot;О противодействии коррупции в Приморском крае&quot; (принят Законодательным Собранием Приморского края 25.04.2012) {КонсультантПлюс}">
        <w:r>
          <w:rPr>
            <w:sz w:val="24"/>
            <w:color w:val="0000ff"/>
          </w:rPr>
          <w:t xml:space="preserve">Законом</w:t>
        </w:r>
      </w:hyperlink>
      <w:r>
        <w:rPr>
          <w:sz w:val="24"/>
        </w:rPr>
        <w:t xml:space="preserve"> Приморского края от 05.05.2012 N 35-КЗ)</w:t>
      </w:r>
    </w:p>
    <w:p>
      <w:pPr>
        <w:pStyle w:val="0"/>
        <w:spacing w:before="240" w:lineRule="auto"/>
        <w:ind w:firstLine="540"/>
        <w:jc w:val="both"/>
      </w:pPr>
      <w:r>
        <w:rPr>
          <w:sz w:val="24"/>
        </w:rPr>
        <w:t xml:space="preserve">3) внедрение административных регламентов исполнения государственных функций (предоставления государственных услуг);</w:t>
      </w:r>
    </w:p>
    <w:p>
      <w:pPr>
        <w:pStyle w:val="0"/>
        <w:spacing w:before="240" w:lineRule="auto"/>
        <w:ind w:firstLine="540"/>
        <w:jc w:val="both"/>
      </w:pPr>
      <w:r>
        <w:rPr>
          <w:sz w:val="24"/>
        </w:rPr>
        <w:t xml:space="preserve">4) внедрение в практику кадровой работы органов государственной власти Приморского края, иных государственных органов Приморского края, органов местного самоуправления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spacing w:before="240" w:lineRule="auto"/>
        <w:ind w:firstLine="540"/>
        <w:jc w:val="both"/>
      </w:pPr>
      <w:r>
        <w:rPr>
          <w:sz w:val="24"/>
        </w:rPr>
        <w:t xml:space="preserve">5) иные меры, предусмотренные федеральным законодательством.</w:t>
      </w:r>
    </w:p>
    <w:p>
      <w:pPr>
        <w:pStyle w:val="0"/>
        <w:jc w:val="both"/>
      </w:pPr>
      <w:r>
        <w:rPr>
          <w:sz w:val="24"/>
        </w:rPr>
      </w:r>
    </w:p>
    <w:p>
      <w:pPr>
        <w:pStyle w:val="2"/>
        <w:outlineLvl w:val="0"/>
        <w:ind w:firstLine="540"/>
        <w:jc w:val="both"/>
      </w:pPr>
      <w:r>
        <w:rPr>
          <w:sz w:val="24"/>
        </w:rPr>
        <w:t xml:space="preserve">Статья 3. Антикоррупционные программы</w:t>
      </w:r>
    </w:p>
    <w:p>
      <w:pPr>
        <w:pStyle w:val="0"/>
        <w:jc w:val="both"/>
      </w:pPr>
      <w:r>
        <w:rPr>
          <w:sz w:val="24"/>
        </w:rPr>
      </w:r>
    </w:p>
    <w:p>
      <w:pPr>
        <w:pStyle w:val="0"/>
        <w:ind w:firstLine="540"/>
        <w:jc w:val="both"/>
      </w:pPr>
      <w:r>
        <w:rPr>
          <w:sz w:val="24"/>
        </w:rPr>
        <w:t xml:space="preserve">1. Антикоррупционные программы представляют комплекс правовых, экономических, образовательных, воспитательных, организационных мероприятий, направленных на противодействие коррупции в Приморском крае.</w:t>
      </w:r>
    </w:p>
    <w:p>
      <w:pPr>
        <w:pStyle w:val="0"/>
        <w:spacing w:before="240" w:lineRule="auto"/>
        <w:ind w:firstLine="540"/>
        <w:jc w:val="both"/>
      </w:pPr>
      <w:r>
        <w:rPr>
          <w:sz w:val="24"/>
        </w:rPr>
        <w:t xml:space="preserve">2. Разработка и утверждение антикоррупционных программ осуществляются в порядке, установленном действующим законодательством.</w:t>
      </w:r>
    </w:p>
    <w:p>
      <w:pPr>
        <w:pStyle w:val="0"/>
        <w:jc w:val="both"/>
      </w:pPr>
      <w:r>
        <w:rPr>
          <w:sz w:val="24"/>
        </w:rPr>
      </w:r>
    </w:p>
    <w:p>
      <w:pPr>
        <w:pStyle w:val="2"/>
        <w:outlineLvl w:val="0"/>
        <w:ind w:firstLine="540"/>
        <w:jc w:val="both"/>
      </w:pPr>
      <w:r>
        <w:rPr>
          <w:sz w:val="24"/>
        </w:rPr>
        <w:t xml:space="preserve">Статья 3(1). Антикоррупционный мониторинг</w:t>
      </w:r>
    </w:p>
    <w:p>
      <w:pPr>
        <w:pStyle w:val="0"/>
        <w:ind w:firstLine="540"/>
        <w:jc w:val="both"/>
      </w:pPr>
      <w:r>
        <w:rPr>
          <w:sz w:val="24"/>
        </w:rPr>
      </w:r>
    </w:p>
    <w:p>
      <w:pPr>
        <w:pStyle w:val="0"/>
        <w:ind w:firstLine="540"/>
        <w:jc w:val="both"/>
      </w:pPr>
      <w:r>
        <w:rPr>
          <w:sz w:val="24"/>
        </w:rPr>
        <w:t xml:space="preserve">(введена </w:t>
      </w:r>
      <w:hyperlink w:history="0" r:id="rId28" w:tooltip="Закон Приморского края от 22.07.2020 N 844-КЗ &quot;О внесении изменения в Закон Приморского края &quot;О противодействии коррупции в Приморском крае&quot; (принят Законодательным Собранием Приморского края 16.07.2020) {КонсультантПлюс}">
        <w:r>
          <w:rPr>
            <w:sz w:val="24"/>
            <w:color w:val="0000ff"/>
          </w:rPr>
          <w:t xml:space="preserve">Законом</w:t>
        </w:r>
      </w:hyperlink>
      <w:r>
        <w:rPr>
          <w:sz w:val="24"/>
        </w:rPr>
        <w:t xml:space="preserve"> Приморского края от 22.07.2020 N 844-КЗ)</w:t>
      </w:r>
    </w:p>
    <w:p>
      <w:pPr>
        <w:pStyle w:val="0"/>
        <w:jc w:val="both"/>
      </w:pPr>
      <w:r>
        <w:rPr>
          <w:sz w:val="24"/>
        </w:rPr>
      </w:r>
    </w:p>
    <w:p>
      <w:pPr>
        <w:pStyle w:val="0"/>
        <w:ind w:firstLine="540"/>
        <w:jc w:val="both"/>
      </w:pPr>
      <w:r>
        <w:rPr>
          <w:sz w:val="24"/>
        </w:rPr>
        <w:t xml:space="preserve">1. Антикоррупционный мониторинг - деятельность, направленная на осуществление наблюдения и контроля за реализацией требований законодательства в сфере противодействия коррупции, в том числе в целях совершенствования мер в сфере противодействия коррупции, разработки проектов антикоррупционных программ (планов мероприятий по противодействию коррупции).</w:t>
      </w:r>
    </w:p>
    <w:p>
      <w:pPr>
        <w:pStyle w:val="0"/>
        <w:spacing w:before="240" w:lineRule="auto"/>
        <w:ind w:firstLine="540"/>
        <w:jc w:val="both"/>
      </w:pPr>
      <w:r>
        <w:rPr>
          <w:sz w:val="24"/>
        </w:rPr>
        <w:t xml:space="preserve">2. Субъектами антикоррупционного мониторинга являются органы исполнительной власти Приморского края, определенные Губернатором Приморского края, органы местного самоуправления.</w:t>
      </w:r>
    </w:p>
    <w:p>
      <w:pPr>
        <w:pStyle w:val="0"/>
        <w:spacing w:before="240" w:lineRule="auto"/>
        <w:ind w:firstLine="540"/>
        <w:jc w:val="both"/>
      </w:pPr>
      <w:r>
        <w:rPr>
          <w:sz w:val="24"/>
        </w:rPr>
        <w:t xml:space="preserve">3. Объектами антикоррупционного мониторинга являются органы исполнительной власти Приморского края, органы местного самоуправления, краевые и муниципальные предприятия и учреждения.</w:t>
      </w:r>
    </w:p>
    <w:p>
      <w:pPr>
        <w:pStyle w:val="0"/>
        <w:spacing w:before="240" w:lineRule="auto"/>
        <w:ind w:firstLine="540"/>
        <w:jc w:val="both"/>
      </w:pPr>
      <w:r>
        <w:rPr>
          <w:sz w:val="24"/>
        </w:rPr>
        <w:t xml:space="preserve">4. Антикоррупционный мониторинг проводится по следующим направлениям:</w:t>
      </w:r>
    </w:p>
    <w:p>
      <w:pPr>
        <w:pStyle w:val="0"/>
        <w:spacing w:before="240" w:lineRule="auto"/>
        <w:ind w:firstLine="540"/>
        <w:jc w:val="both"/>
      </w:pPr>
      <w:r>
        <w:rPr>
          <w:sz w:val="24"/>
        </w:rPr>
        <w:t xml:space="preserve">1) изучение общественного мнения о состоянии коррупции и эффективности принимаемых антикоррупционных мер;</w:t>
      </w:r>
    </w:p>
    <w:p>
      <w:pPr>
        <w:pStyle w:val="0"/>
        <w:spacing w:before="240" w:lineRule="auto"/>
        <w:ind w:firstLine="540"/>
        <w:jc w:val="both"/>
      </w:pPr>
      <w:r>
        <w:rPr>
          <w:sz w:val="24"/>
        </w:rPr>
        <w:t xml:space="preserve">2) анализ жалоб и обращений физических и юридических лиц о фактах совершения коррупционных правонарушений;</w:t>
      </w:r>
    </w:p>
    <w:p>
      <w:pPr>
        <w:pStyle w:val="0"/>
        <w:spacing w:before="240" w:lineRule="auto"/>
        <w:ind w:firstLine="540"/>
        <w:jc w:val="both"/>
      </w:pPr>
      <w:r>
        <w:rPr>
          <w:sz w:val="24"/>
        </w:rPr>
        <w:t xml:space="preserve">3) изучение и анализ принимаемых объектами антикоррупционного мониторинга мер по противодействию коррупции, в том числе в рамках антикоррупционных программ (планов мероприятий по противодействию коррупции);</w:t>
      </w:r>
    </w:p>
    <w:p>
      <w:pPr>
        <w:pStyle w:val="0"/>
        <w:spacing w:before="240" w:lineRule="auto"/>
        <w:ind w:firstLine="540"/>
        <w:jc w:val="both"/>
      </w:pPr>
      <w:r>
        <w:rPr>
          <w:sz w:val="24"/>
        </w:rPr>
        <w:t xml:space="preserve">4) анализ публикаций о коррупции в средствах массовой информации;</w:t>
      </w:r>
    </w:p>
    <w:p>
      <w:pPr>
        <w:pStyle w:val="0"/>
        <w:spacing w:before="240" w:lineRule="auto"/>
        <w:ind w:firstLine="540"/>
        <w:jc w:val="both"/>
      </w:pPr>
      <w:r>
        <w:rPr>
          <w:sz w:val="24"/>
        </w:rPr>
        <w:t xml:space="preserve">5) соблюдение государственными (муниципальными) служащими (работниками, лицами, замещающими государственные (муниципальные) должности) объектов антикоррупционного мониторинга запретов, ограничений и обязанностей, установленных в целях противодействия коррупции;</w:t>
      </w:r>
    </w:p>
    <w:p>
      <w:pPr>
        <w:pStyle w:val="0"/>
        <w:spacing w:before="240" w:lineRule="auto"/>
        <w:ind w:firstLine="540"/>
        <w:jc w:val="both"/>
      </w:pPr>
      <w:r>
        <w:rPr>
          <w:sz w:val="24"/>
        </w:rPr>
        <w:t xml:space="preserve">6) наличие родственных и (или) близких связей между служащими (работниками, лицами, замещающими государственные (муниципальные) должности) объектов антикоррупционного мониторинга.</w:t>
      </w:r>
    </w:p>
    <w:p>
      <w:pPr>
        <w:pStyle w:val="0"/>
        <w:spacing w:before="240" w:lineRule="auto"/>
        <w:ind w:firstLine="540"/>
        <w:jc w:val="both"/>
      </w:pPr>
      <w:r>
        <w:rPr>
          <w:sz w:val="24"/>
        </w:rPr>
        <w:t xml:space="preserve">5. Сведения о результатах антикоррупционного мониторинга субъекты антикоррупционного мониторинга представляют в орган исполнительной власти Приморского края, осуществляющий реализацию функций по профилактике коррупционных и иных правонарушений (далее - уполномоченный орган) ежегодно не позднее 1 февраля года, следующего за отчетным, или в соответствии с запросом уполномоченного органа со сроком исполнения не менее 10 рабочих дней.</w:t>
      </w:r>
    </w:p>
    <w:p>
      <w:pPr>
        <w:pStyle w:val="0"/>
        <w:spacing w:before="240" w:lineRule="auto"/>
        <w:ind w:firstLine="540"/>
        <w:jc w:val="both"/>
      </w:pPr>
      <w:r>
        <w:rPr>
          <w:sz w:val="24"/>
        </w:rPr>
        <w:t xml:space="preserve">6. Порядок проведения антикоррупционного мониторинга, а также перечень показателей антикоррупционного мониторинга утверждаются Губернатором Приморского края.</w:t>
      </w:r>
    </w:p>
    <w:p>
      <w:pPr>
        <w:pStyle w:val="0"/>
        <w:spacing w:before="240" w:lineRule="auto"/>
        <w:ind w:firstLine="540"/>
        <w:jc w:val="both"/>
      </w:pPr>
      <w:r>
        <w:rPr>
          <w:sz w:val="24"/>
        </w:rPr>
        <w:t xml:space="preserve">7. Уполномоченный орган направляет Губернатору Приморского края обобщенные сведения о результатах антикоррупционного мониторинга в виде ежегодного доклада не позднее 1 марта года, следующего за отчетным.</w:t>
      </w:r>
    </w:p>
    <w:p>
      <w:pPr>
        <w:pStyle w:val="0"/>
        <w:jc w:val="both"/>
      </w:pPr>
      <w:r>
        <w:rPr>
          <w:sz w:val="24"/>
        </w:rPr>
      </w:r>
    </w:p>
    <w:p>
      <w:pPr>
        <w:pStyle w:val="2"/>
        <w:outlineLvl w:val="0"/>
        <w:ind w:firstLine="540"/>
        <w:jc w:val="both"/>
      </w:pPr>
      <w:r>
        <w:rPr>
          <w:sz w:val="24"/>
        </w:rPr>
        <w:t xml:space="preserve">Статья 4. Антикоррупционная экспертиза нормативных правовых актов Приморского края, муниципальных нормативных правовых актов, их проектов</w:t>
      </w:r>
    </w:p>
    <w:p>
      <w:pPr>
        <w:pStyle w:val="0"/>
        <w:jc w:val="both"/>
      </w:pPr>
      <w:r>
        <w:rPr>
          <w:sz w:val="24"/>
        </w:rPr>
        <w:t xml:space="preserve">(в ред. </w:t>
      </w:r>
      <w:hyperlink w:history="0" r:id="rId29"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Закона</w:t>
        </w:r>
      </w:hyperlink>
      <w:r>
        <w:rPr>
          <w:sz w:val="24"/>
        </w:rPr>
        <w:t xml:space="preserve"> Приморского края от 03.06.2019 N 509-КЗ)</w:t>
      </w:r>
    </w:p>
    <w:p>
      <w:pPr>
        <w:pStyle w:val="0"/>
        <w:jc w:val="both"/>
      </w:pPr>
      <w:r>
        <w:rPr>
          <w:sz w:val="24"/>
        </w:rPr>
      </w:r>
    </w:p>
    <w:p>
      <w:pPr>
        <w:pStyle w:val="0"/>
        <w:ind w:firstLine="540"/>
        <w:jc w:val="both"/>
      </w:pPr>
      <w:r>
        <w:rPr>
          <w:sz w:val="24"/>
        </w:rPr>
        <w:t xml:space="preserve">1. В целях выявления (предотвращения появления) в нормативных правовых актах Приморского края, муниципальных нормативных правовых актах, их проектах положений, способствующих созданию условий для проявления коррупции, проводится антикоррупционная экспертиза нормативных правовых актов Приморского края, муниципальных нормативных правовых актов, их проектов.</w:t>
      </w:r>
    </w:p>
    <w:p>
      <w:pPr>
        <w:pStyle w:val="0"/>
        <w:jc w:val="both"/>
      </w:pPr>
      <w:r>
        <w:rPr>
          <w:sz w:val="24"/>
        </w:rPr>
        <w:t xml:space="preserve">(в ред. </w:t>
      </w:r>
      <w:hyperlink w:history="0" r:id="rId30"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Закона</w:t>
        </w:r>
      </w:hyperlink>
      <w:r>
        <w:rPr>
          <w:sz w:val="24"/>
        </w:rPr>
        <w:t xml:space="preserve"> Приморского края от 03.06.2019 N 509-КЗ)</w:t>
      </w:r>
    </w:p>
    <w:bookmarkStart w:id="72" w:name="P72"/>
    <w:bookmarkEnd w:id="72"/>
    <w:p>
      <w:pPr>
        <w:pStyle w:val="0"/>
        <w:spacing w:before="240" w:lineRule="auto"/>
        <w:ind w:firstLine="540"/>
        <w:jc w:val="both"/>
      </w:pPr>
      <w:r>
        <w:rPr>
          <w:sz w:val="24"/>
        </w:rPr>
        <w:t xml:space="preserve">2. Порядок организации и проведения антикоррупционной экспертизы нормативных правовых актов Приморского края, муниципальных нормативных правовых актов, их проектов определяется соответственно органами государственной власти Приморского края и органами местного самоуправления.</w:t>
      </w:r>
    </w:p>
    <w:p>
      <w:pPr>
        <w:pStyle w:val="0"/>
        <w:jc w:val="both"/>
      </w:pPr>
      <w:r>
        <w:rPr>
          <w:sz w:val="24"/>
        </w:rPr>
        <w:t xml:space="preserve">(в ред. </w:t>
      </w:r>
      <w:hyperlink w:history="0" r:id="rId31"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Закона</w:t>
        </w:r>
      </w:hyperlink>
      <w:r>
        <w:rPr>
          <w:sz w:val="24"/>
        </w:rPr>
        <w:t xml:space="preserve"> Приморского края от 03.06.2019 N 509-КЗ)</w:t>
      </w:r>
    </w:p>
    <w:p>
      <w:pPr>
        <w:pStyle w:val="0"/>
        <w:spacing w:before="240" w:lineRule="auto"/>
        <w:ind w:firstLine="540"/>
        <w:jc w:val="both"/>
      </w:pPr>
      <w:r>
        <w:rPr>
          <w:sz w:val="24"/>
        </w:rPr>
        <w:t xml:space="preserve">3. 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их проектов.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pPr>
        <w:pStyle w:val="0"/>
        <w:jc w:val="both"/>
      </w:pPr>
      <w:r>
        <w:rPr>
          <w:sz w:val="24"/>
        </w:rPr>
        <w:t xml:space="preserve">(в ред. Законов Приморского края от 05.10.2010 </w:t>
      </w:r>
      <w:hyperlink w:history="0" r:id="rId32" w:tooltip="Закон Приморского края от 05.10.2010 N 672-КЗ &quot;О внесении изменений в статью 4 Закона Приморского края &quot;О противодействии коррупции в Приморском крае&quot; (принят Законодательным Собранием Приморского края 29.09.2010) {КонсультантПлюс}">
        <w:r>
          <w:rPr>
            <w:sz w:val="24"/>
            <w:color w:val="0000ff"/>
          </w:rPr>
          <w:t xml:space="preserve">N 672-КЗ</w:t>
        </w:r>
      </w:hyperlink>
      <w:r>
        <w:rPr>
          <w:sz w:val="24"/>
        </w:rPr>
        <w:t xml:space="preserve">, от 03.06.2019 </w:t>
      </w:r>
      <w:hyperlink w:history="0" r:id="rId33"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N 509-КЗ</w:t>
        </w:r>
      </w:hyperlink>
      <w:r>
        <w:rPr>
          <w:sz w:val="24"/>
        </w:rPr>
        <w:t xml:space="preserve">)</w:t>
      </w:r>
    </w:p>
    <w:p>
      <w:pPr>
        <w:pStyle w:val="0"/>
        <w:spacing w:before="240" w:lineRule="auto"/>
        <w:ind w:firstLine="540"/>
        <w:jc w:val="both"/>
      </w:pPr>
      <w:r>
        <w:rPr>
          <w:sz w:val="24"/>
        </w:rPr>
        <w:t xml:space="preserve">3(1). Не допускается проведение независимой антикоррупционной экспертизы нормативных правовых актов Приморского края, муниципальных нормативных правовых актов, их проектов:</w:t>
      </w:r>
    </w:p>
    <w:p>
      <w:pPr>
        <w:pStyle w:val="0"/>
        <w:spacing w:before="240" w:lineRule="auto"/>
        <w:ind w:firstLine="540"/>
        <w:jc w:val="both"/>
      </w:pPr>
      <w:r>
        <w:rPr>
          <w:sz w:val="24"/>
        </w:rPr>
        <w:t xml:space="preserve">1) гражданами, имеющими неснятую или непогашенную судимость;</w:t>
      </w:r>
    </w:p>
    <w:p>
      <w:pPr>
        <w:pStyle w:val="0"/>
        <w:spacing w:before="240" w:lineRule="auto"/>
        <w:ind w:firstLine="540"/>
        <w:jc w:val="both"/>
      </w:pPr>
      <w:r>
        <w:rPr>
          <w:sz w:val="24"/>
        </w:rPr>
        <w:t xml:space="preserve">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pPr>
        <w:pStyle w:val="0"/>
        <w:spacing w:before="240" w:lineRule="auto"/>
        <w:ind w:firstLine="540"/>
        <w:jc w:val="both"/>
      </w:pPr>
      <w:r>
        <w:rPr>
          <w:sz w:val="24"/>
        </w:rPr>
        <w:t xml:space="preserve">3) гражданами, осуществляющими деятельность в органах и организациях, проводящих антикоррупционную экспертизу в порядке, установленном в соответствии с </w:t>
      </w:r>
      <w:hyperlink w:history="0" w:anchor="P72" w:tooltip="2. Порядок организации и проведения антикоррупционной экспертизы нормативных правовых актов Приморского края, муниципальных нормативных правовых актов, их проектов определяется соответственно органами государственной власти Приморского края и органами местного самоуправлени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международными и иностранными организациями;</w:t>
      </w:r>
    </w:p>
    <w:p>
      <w:pPr>
        <w:pStyle w:val="0"/>
        <w:spacing w:before="240" w:lineRule="auto"/>
        <w:ind w:firstLine="540"/>
        <w:jc w:val="both"/>
      </w:pPr>
      <w:r>
        <w:rPr>
          <w:sz w:val="24"/>
        </w:rPr>
        <w:t xml:space="preserve">5) иностранными агентами.</w:t>
      </w:r>
    </w:p>
    <w:p>
      <w:pPr>
        <w:pStyle w:val="0"/>
        <w:jc w:val="both"/>
      </w:pPr>
      <w:r>
        <w:rPr>
          <w:sz w:val="24"/>
        </w:rPr>
        <w:t xml:space="preserve">(п. 5 в ред. </w:t>
      </w:r>
      <w:hyperlink w:history="0" r:id="rId34" w:tooltip="Закон Приморского края от 06.03.2025 N 737-КЗ &quot;О внесении изменений в статью 4 Закона Приморского края &quot;О противодействии коррупции в Приморском крае&quot; (принят Законодательным Собранием Приморского края 28.02.2025) {КонсультантПлюс}">
        <w:r>
          <w:rPr>
            <w:sz w:val="24"/>
            <w:color w:val="0000ff"/>
          </w:rPr>
          <w:t xml:space="preserve">Закона</w:t>
        </w:r>
      </w:hyperlink>
      <w:r>
        <w:rPr>
          <w:sz w:val="24"/>
        </w:rPr>
        <w:t xml:space="preserve"> Приморского края от 06.03.2025 N 737-КЗ)</w:t>
      </w:r>
    </w:p>
    <w:p>
      <w:pPr>
        <w:pStyle w:val="0"/>
        <w:jc w:val="both"/>
      </w:pPr>
      <w:r>
        <w:rPr>
          <w:sz w:val="24"/>
        </w:rPr>
        <w:t xml:space="preserve">(часть 3(1) введена </w:t>
      </w:r>
      <w:hyperlink w:history="0" r:id="rId35" w:tooltip="Закон Приморского края от 03.06.2019 N 509-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30.05.2019) {КонсультантПлюс}">
        <w:r>
          <w:rPr>
            <w:sz w:val="24"/>
            <w:color w:val="0000ff"/>
          </w:rPr>
          <w:t xml:space="preserve">Законом</w:t>
        </w:r>
      </w:hyperlink>
      <w:r>
        <w:rPr>
          <w:sz w:val="24"/>
        </w:rPr>
        <w:t xml:space="preserve"> Приморского края от 03.06.2019 N 509-КЗ)</w:t>
      </w:r>
    </w:p>
    <w:p>
      <w:pPr>
        <w:pStyle w:val="0"/>
        <w:spacing w:before="240" w:lineRule="auto"/>
        <w:ind w:firstLine="540"/>
        <w:jc w:val="both"/>
      </w:pPr>
      <w:r>
        <w:rPr>
          <w:sz w:val="24"/>
        </w:rPr>
        <w:t xml:space="preserve">4. 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pPr>
        <w:pStyle w:val="0"/>
        <w:jc w:val="both"/>
      </w:pPr>
      <w:r>
        <w:rPr>
          <w:sz w:val="24"/>
        </w:rPr>
        <w:t xml:space="preserve">(часть 4 в ред. </w:t>
      </w:r>
      <w:hyperlink w:history="0" r:id="rId36" w:tooltip="Закон Приморского края от 05.10.2010 N 672-КЗ &quot;О внесении изменений в статью 4 Закона Приморского края &quot;О противодействии коррупции в Приморском крае&quot; (принят Законодательным Собранием Приморского края 29.09.2010) {КонсультантПлюс}">
        <w:r>
          <w:rPr>
            <w:sz w:val="24"/>
            <w:color w:val="0000ff"/>
          </w:rPr>
          <w:t xml:space="preserve">Закона</w:t>
        </w:r>
      </w:hyperlink>
      <w:r>
        <w:rPr>
          <w:sz w:val="24"/>
        </w:rPr>
        <w:t xml:space="preserve"> Приморского края от 05.10.2010 N 672-КЗ)</w:t>
      </w:r>
    </w:p>
    <w:p>
      <w:pPr>
        <w:pStyle w:val="0"/>
        <w:jc w:val="both"/>
      </w:pPr>
      <w:r>
        <w:rPr>
          <w:sz w:val="24"/>
        </w:rPr>
      </w:r>
    </w:p>
    <w:p>
      <w:pPr>
        <w:pStyle w:val="2"/>
        <w:outlineLvl w:val="0"/>
        <w:ind w:firstLine="540"/>
        <w:jc w:val="both"/>
      </w:pPr>
      <w:r>
        <w:rPr>
          <w:sz w:val="24"/>
        </w:rPr>
        <w:t xml:space="preserve">Статья 5. Административные регламенты исполнения государственных функций (предоставления государственных услуг)</w:t>
      </w:r>
    </w:p>
    <w:p>
      <w:pPr>
        <w:pStyle w:val="0"/>
        <w:jc w:val="both"/>
      </w:pPr>
      <w:r>
        <w:rPr>
          <w:sz w:val="24"/>
        </w:rPr>
      </w:r>
    </w:p>
    <w:p>
      <w:pPr>
        <w:pStyle w:val="0"/>
        <w:ind w:firstLine="540"/>
        <w:jc w:val="both"/>
      </w:pPr>
      <w:r>
        <w:rPr>
          <w:sz w:val="24"/>
        </w:rPr>
        <w:t xml:space="preserve">1. В целях повышения эффективности противодействия коррупции органами исполнительной власти Приморского края разрабатываются административные регламенты исполнения государственных функций (предоставления государственных услуг).</w:t>
      </w:r>
    </w:p>
    <w:p>
      <w:pPr>
        <w:pStyle w:val="0"/>
        <w:spacing w:before="240" w:lineRule="auto"/>
        <w:ind w:firstLine="540"/>
        <w:jc w:val="both"/>
      </w:pPr>
      <w:r>
        <w:rPr>
          <w:sz w:val="24"/>
        </w:rPr>
        <w:t xml:space="preserve">2. Административные регламенты исполнения государственных функций (предоставления государственных услуг) определяют сроки и последовательность административных процедур и административных действий органа исполнительной власти Приморского края, порядок взаимодействия между его структурными подразделениями и должностными лицами, а также взаимодействие органа исполнительной власти Приморского края с физическими или юридическими лицами, иными органами государственной власти и органами местного самоуправления, организациями при исполнении государственной функции (предоставлении государственной услуги), ответственность государственных гражданских служащих органа исполнительной власти Приморского края и иных должностных лиц за решения и действия (бездействие), принимаемые (осуществляемые) в ходе исполнения государственной функции (предоставления государственной услуги).</w:t>
      </w:r>
    </w:p>
    <w:p>
      <w:pPr>
        <w:pStyle w:val="0"/>
        <w:spacing w:before="240" w:lineRule="auto"/>
        <w:ind w:firstLine="540"/>
        <w:jc w:val="both"/>
      </w:pPr>
      <w:r>
        <w:rPr>
          <w:sz w:val="24"/>
        </w:rPr>
        <w:t xml:space="preserve">3. Порядок разработки и утверждения административных регламентов исполнения государственных функций (предоставления государственных услуг) устанавливается Правительством Приморского края.</w:t>
      </w:r>
    </w:p>
    <w:p>
      <w:pPr>
        <w:pStyle w:val="0"/>
        <w:jc w:val="both"/>
      </w:pPr>
      <w:r>
        <w:rPr>
          <w:sz w:val="24"/>
        </w:rPr>
        <w:t xml:space="preserve">(в ред. </w:t>
      </w:r>
      <w:hyperlink w:history="0" r:id="rId37" w:tooltip="Закон Приморского края от 04.12.2019 N 641-КЗ (ред. от 02.05.2024) &quot;О внесении изменений в отдельные законодательные акты Приморского края&quot; (принят Законодательным Собранием Приморского края 27.11.2019) {КонсультантПлюс}">
        <w:r>
          <w:rPr>
            <w:sz w:val="24"/>
            <w:color w:val="0000ff"/>
          </w:rPr>
          <w:t xml:space="preserve">Закона</w:t>
        </w:r>
      </w:hyperlink>
      <w:r>
        <w:rPr>
          <w:sz w:val="24"/>
        </w:rPr>
        <w:t xml:space="preserve"> Приморского края от 04.12.2019 N 641-КЗ)</w:t>
      </w:r>
    </w:p>
    <w:p>
      <w:pPr>
        <w:pStyle w:val="0"/>
        <w:jc w:val="both"/>
      </w:pPr>
      <w:r>
        <w:rPr>
          <w:sz w:val="24"/>
        </w:rPr>
      </w:r>
    </w:p>
    <w:p>
      <w:pPr>
        <w:pStyle w:val="2"/>
        <w:outlineLvl w:val="0"/>
        <w:ind w:firstLine="540"/>
        <w:jc w:val="both"/>
      </w:pPr>
      <w:r>
        <w:rPr>
          <w:sz w:val="24"/>
        </w:rPr>
        <w:t xml:space="preserve">Статья 5(1).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ind w:firstLine="540"/>
        <w:jc w:val="both"/>
      </w:pPr>
      <w:r>
        <w:rPr>
          <w:sz w:val="24"/>
        </w:rPr>
      </w:r>
    </w:p>
    <w:p>
      <w:pPr>
        <w:pStyle w:val="0"/>
        <w:ind w:firstLine="540"/>
        <w:jc w:val="both"/>
      </w:pPr>
      <w:r>
        <w:rPr>
          <w:sz w:val="24"/>
        </w:rPr>
        <w:t xml:space="preserve">(введена </w:t>
      </w:r>
      <w:hyperlink w:history="0" r:id="rId38" w:tooltip="Закон Приморского края от 03.10.2019 N 591-КЗ &quot;О внесении изменений в Закон Приморского края &quot;О противодействии коррупции в Приморском крае&quot; (принят Законодательным Собранием Приморского края 25.09.2019) {КонсультантПлюс}">
        <w:r>
          <w:rPr>
            <w:sz w:val="24"/>
            <w:color w:val="0000ff"/>
          </w:rPr>
          <w:t xml:space="preserve">Законом</w:t>
        </w:r>
      </w:hyperlink>
      <w:r>
        <w:rPr>
          <w:sz w:val="24"/>
        </w:rPr>
        <w:t xml:space="preserve"> Приморского края от 03.10.2019 N 591-КЗ)</w:t>
      </w:r>
    </w:p>
    <w:p>
      <w:pPr>
        <w:pStyle w:val="0"/>
        <w:jc w:val="both"/>
      </w:pPr>
      <w:r>
        <w:rPr>
          <w:sz w:val="24"/>
        </w:rPr>
      </w:r>
    </w:p>
    <w:p>
      <w:pPr>
        <w:pStyle w:val="0"/>
        <w:ind w:firstLine="540"/>
        <w:jc w:val="both"/>
      </w:pPr>
      <w:r>
        <w:rPr>
          <w:sz w:val="24"/>
        </w:rPr>
        <w:t xml:space="preserve">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устанавливается в отношении:</w:t>
      </w:r>
    </w:p>
    <w:p>
      <w:pPr>
        <w:pStyle w:val="0"/>
        <w:spacing w:before="240" w:lineRule="auto"/>
        <w:ind w:firstLine="540"/>
        <w:jc w:val="both"/>
      </w:pPr>
      <w:r>
        <w:rPr>
          <w:sz w:val="24"/>
        </w:rPr>
        <w:t xml:space="preserve">1) лиц, замещающих государственные должности Приморского края, - </w:t>
      </w:r>
      <w:hyperlink w:history="0" r:id="rId39" w:tooltip="Закон Приморского края от 13.06.2007 N 87-КЗ (ред. от 07.08.2025) &quot;О государственных должностях Приморского края&quot; (принят Законодательным Собранием Приморского края 23.05.2007) {КонсультантПлюс}">
        <w:r>
          <w:rPr>
            <w:sz w:val="24"/>
            <w:color w:val="0000ff"/>
          </w:rPr>
          <w:t xml:space="preserve">Законом</w:t>
        </w:r>
      </w:hyperlink>
      <w:r>
        <w:rPr>
          <w:sz w:val="24"/>
        </w:rPr>
        <w:t xml:space="preserve"> Приморского края от 13 июня 2007 года N 87-КЗ "О государственных должностях Приморского края";</w:t>
      </w:r>
    </w:p>
    <w:p>
      <w:pPr>
        <w:pStyle w:val="0"/>
        <w:spacing w:before="240" w:lineRule="auto"/>
        <w:ind w:firstLine="540"/>
        <w:jc w:val="both"/>
      </w:pPr>
      <w:r>
        <w:rPr>
          <w:sz w:val="24"/>
        </w:rPr>
        <w:t xml:space="preserve">2) лиц, замещающих муниципальные должности, - постановлением Губернатора Приморского края;</w:t>
      </w:r>
    </w:p>
    <w:p>
      <w:pPr>
        <w:pStyle w:val="0"/>
        <w:spacing w:before="240" w:lineRule="auto"/>
        <w:ind w:firstLine="540"/>
        <w:jc w:val="both"/>
      </w:pPr>
      <w:r>
        <w:rPr>
          <w:sz w:val="24"/>
        </w:rPr>
        <w:t xml:space="preserve">3) государственных гражданских служащих Приморского края - постановлением Губернатора Приморского края;</w:t>
      </w:r>
    </w:p>
    <w:p>
      <w:pPr>
        <w:pStyle w:val="0"/>
        <w:spacing w:before="240" w:lineRule="auto"/>
        <w:ind w:firstLine="540"/>
        <w:jc w:val="both"/>
      </w:pPr>
      <w:r>
        <w:rPr>
          <w:sz w:val="24"/>
        </w:rPr>
        <w:t xml:space="preserve">4) муниципальных служащих - муниципальными нормативными правовыми актами;</w:t>
      </w:r>
    </w:p>
    <w:p>
      <w:pPr>
        <w:pStyle w:val="0"/>
        <w:spacing w:before="240" w:lineRule="auto"/>
        <w:ind w:firstLine="540"/>
        <w:jc w:val="both"/>
      </w:pPr>
      <w:r>
        <w:rPr>
          <w:sz w:val="24"/>
        </w:rPr>
        <w:t xml:space="preserve">5) лиц, замещающих должности руководителей краевых государственных учреждений, - постановлением Губернатора Приморского края;</w:t>
      </w:r>
    </w:p>
    <w:p>
      <w:pPr>
        <w:pStyle w:val="0"/>
        <w:spacing w:before="240" w:lineRule="auto"/>
        <w:ind w:firstLine="540"/>
        <w:jc w:val="both"/>
      </w:pPr>
      <w:r>
        <w:rPr>
          <w:sz w:val="24"/>
        </w:rPr>
        <w:t xml:space="preserve">6) лиц, замещающих должности руководителей муниципальных учреждений, - муниципальными нормативными правовыми актами.</w:t>
      </w:r>
    </w:p>
    <w:p>
      <w:pPr>
        <w:pStyle w:val="0"/>
        <w:jc w:val="both"/>
      </w:pPr>
      <w:r>
        <w:rPr>
          <w:sz w:val="24"/>
        </w:rPr>
      </w:r>
    </w:p>
    <w:p>
      <w:pPr>
        <w:pStyle w:val="2"/>
        <w:outlineLvl w:val="0"/>
        <w:ind w:firstLine="540"/>
        <w:jc w:val="both"/>
      </w:pPr>
      <w:r>
        <w:rPr>
          <w:sz w:val="24"/>
        </w:rPr>
        <w:t xml:space="preserve">Статья 6. Финансовое обеспечение реализации мер по противодействию коррупции в Приморском крае</w:t>
      </w:r>
    </w:p>
    <w:p>
      <w:pPr>
        <w:pStyle w:val="0"/>
        <w:jc w:val="both"/>
      </w:pPr>
      <w:r>
        <w:rPr>
          <w:sz w:val="24"/>
        </w:rPr>
      </w:r>
    </w:p>
    <w:p>
      <w:pPr>
        <w:pStyle w:val="0"/>
        <w:ind w:firstLine="540"/>
        <w:jc w:val="both"/>
      </w:pPr>
      <w:r>
        <w:rPr>
          <w:sz w:val="24"/>
        </w:rPr>
        <w:t xml:space="preserve">Финансовое обеспечение реализации мер по противодействию коррупции в Приморском крае осуществляется за счет средств краевого бюджета и бюджетов муниципальных образований.</w:t>
      </w:r>
    </w:p>
    <w:p>
      <w:pPr>
        <w:pStyle w:val="0"/>
        <w:jc w:val="both"/>
      </w:pPr>
      <w:r>
        <w:rPr>
          <w:sz w:val="24"/>
        </w:rPr>
      </w:r>
    </w:p>
    <w:p>
      <w:pPr>
        <w:pStyle w:val="2"/>
        <w:outlineLvl w:val="0"/>
        <w:ind w:firstLine="540"/>
        <w:jc w:val="both"/>
      </w:pPr>
      <w:r>
        <w:rPr>
          <w:sz w:val="24"/>
        </w:rPr>
        <w:t xml:space="preserve">Статья 7. Порядок вступления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10 дней со дня его официального опубликования.</w:t>
      </w:r>
    </w:p>
    <w:p>
      <w:pPr>
        <w:pStyle w:val="0"/>
        <w:jc w:val="both"/>
      </w:pPr>
      <w:r>
        <w:rPr>
          <w:sz w:val="24"/>
        </w:rPr>
      </w:r>
    </w:p>
    <w:p>
      <w:pPr>
        <w:pStyle w:val="0"/>
        <w:jc w:val="right"/>
      </w:pPr>
      <w:r>
        <w:rPr>
          <w:sz w:val="24"/>
        </w:rPr>
        <w:t xml:space="preserve">Губернатор края</w:t>
      </w:r>
    </w:p>
    <w:p>
      <w:pPr>
        <w:pStyle w:val="0"/>
        <w:jc w:val="right"/>
      </w:pPr>
      <w:r>
        <w:rPr>
          <w:sz w:val="24"/>
        </w:rPr>
        <w:t xml:space="preserve">С.М.ДАРЬКИН</w:t>
      </w:r>
    </w:p>
    <w:p>
      <w:pPr>
        <w:pStyle w:val="0"/>
        <w:jc w:val="both"/>
      </w:pPr>
      <w:r>
        <w:rPr>
          <w:sz w:val="24"/>
        </w:rPr>
        <w:t xml:space="preserve">г. Владивосток</w:t>
      </w:r>
    </w:p>
    <w:p>
      <w:pPr>
        <w:pStyle w:val="0"/>
        <w:spacing w:before="240" w:lineRule="auto"/>
        <w:jc w:val="both"/>
      </w:pPr>
      <w:r>
        <w:rPr>
          <w:sz w:val="24"/>
        </w:rPr>
        <w:t xml:space="preserve">10 марта 2009 года</w:t>
      </w:r>
    </w:p>
    <w:p>
      <w:pPr>
        <w:pStyle w:val="0"/>
        <w:spacing w:before="240" w:lineRule="auto"/>
        <w:jc w:val="both"/>
      </w:pPr>
      <w:r>
        <w:rPr>
          <w:sz w:val="24"/>
        </w:rPr>
        <w:t xml:space="preserve">N 387-КЗ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10.03.2009 N 387-КЗ</w:t>
            <w:br/>
            <w:t>(ред. от 07.08.2025)</w:t>
            <w:br/>
            <w:t>"О противодействии коррупции в Приморском крае"</w:t>
            <w:br/>
            <w:t>(прин...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0&amp;n=39879&amp;date=13.11.2025&amp;dst=100008&amp;field=134" TargetMode = "External"/><Relationship Id="rId9" Type="http://schemas.openxmlformats.org/officeDocument/2006/relationships/hyperlink" Target="https://login.consultant.ru/link/?req=doc&amp;base=RLAW020&amp;n=52243&amp;date=13.11.2025&amp;dst=100007&amp;field=134" TargetMode = "External"/><Relationship Id="rId10" Type="http://schemas.openxmlformats.org/officeDocument/2006/relationships/hyperlink" Target="https://login.consultant.ru/link/?req=doc&amp;base=RLAW020&amp;n=131683&amp;date=13.11.2025&amp;dst=100007&amp;field=134" TargetMode = "External"/><Relationship Id="rId11" Type="http://schemas.openxmlformats.org/officeDocument/2006/relationships/hyperlink" Target="https://login.consultant.ru/link/?req=doc&amp;base=RLAW020&amp;n=135967&amp;date=13.11.2025&amp;dst=100007&amp;field=134" TargetMode = "External"/><Relationship Id="rId12" Type="http://schemas.openxmlformats.org/officeDocument/2006/relationships/hyperlink" Target="https://login.consultant.ru/link/?req=doc&amp;base=RLAW020&amp;n=199635&amp;date=13.11.2025&amp;dst=100042&amp;field=134" TargetMode = "External"/><Relationship Id="rId13" Type="http://schemas.openxmlformats.org/officeDocument/2006/relationships/hyperlink" Target="https://login.consultant.ru/link/?req=doc&amp;base=RLAW020&amp;n=147126&amp;date=13.11.2025&amp;dst=100007&amp;field=134" TargetMode = "External"/><Relationship Id="rId14" Type="http://schemas.openxmlformats.org/officeDocument/2006/relationships/hyperlink" Target="https://login.consultant.ru/link/?req=doc&amp;base=RLAW020&amp;n=210998&amp;date=13.11.2025&amp;dst=100007&amp;field=134" TargetMode = "External"/><Relationship Id="rId15" Type="http://schemas.openxmlformats.org/officeDocument/2006/relationships/hyperlink" Target="https://login.consultant.ru/link/?req=doc&amp;base=RLAW020&amp;n=216151&amp;date=13.11.2025&amp;dst=100023&amp;field=134" TargetMode = "External"/><Relationship Id="rId16" Type="http://schemas.openxmlformats.org/officeDocument/2006/relationships/hyperlink" Target="https://login.consultant.ru/link/?req=doc&amp;base=LAW&amp;n=2875&amp;date=13.11.2025" TargetMode = "External"/><Relationship Id="rId17" Type="http://schemas.openxmlformats.org/officeDocument/2006/relationships/hyperlink" Target="https://login.consultant.ru/link/?req=doc&amp;base=LAW&amp;n=495137&amp;date=13.11.2025&amp;dst=100018&amp;field=134" TargetMode = "External"/><Relationship Id="rId18" Type="http://schemas.openxmlformats.org/officeDocument/2006/relationships/hyperlink" Target="https://login.consultant.ru/link/?req=doc&amp;base=RLAW020&amp;n=214043&amp;date=13.11.2025" TargetMode = "External"/><Relationship Id="rId19" Type="http://schemas.openxmlformats.org/officeDocument/2006/relationships/hyperlink" Target="https://login.consultant.ru/link/?req=doc&amp;base=LAW&amp;n=495137&amp;date=13.11.2025" TargetMode = "External"/><Relationship Id="rId20" Type="http://schemas.openxmlformats.org/officeDocument/2006/relationships/hyperlink" Target="https://login.consultant.ru/link/?req=doc&amp;base=RLAW020&amp;n=135967&amp;date=13.11.2025&amp;dst=100008&amp;field=134" TargetMode = "External"/><Relationship Id="rId21" Type="http://schemas.openxmlformats.org/officeDocument/2006/relationships/hyperlink" Target="https://login.consultant.ru/link/?req=doc&amp;base=RLAW020&amp;n=131683&amp;date=13.11.2025&amp;dst=100009&amp;field=134" TargetMode = "External"/><Relationship Id="rId22" Type="http://schemas.openxmlformats.org/officeDocument/2006/relationships/hyperlink" Target="https://login.consultant.ru/link/?req=doc&amp;base=RLAW020&amp;n=131683&amp;date=13.11.2025&amp;dst=100011&amp;field=134" TargetMode = "External"/><Relationship Id="rId23" Type="http://schemas.openxmlformats.org/officeDocument/2006/relationships/hyperlink" Target="https://login.consultant.ru/link/?req=doc&amp;base=RLAW020&amp;n=135967&amp;date=13.11.2025&amp;dst=100010&amp;field=134" TargetMode = "External"/><Relationship Id="rId24" Type="http://schemas.openxmlformats.org/officeDocument/2006/relationships/hyperlink" Target="https://login.consultant.ru/link/?req=doc&amp;base=RLAW020&amp;n=216151&amp;date=13.11.2025&amp;dst=100024&amp;field=134" TargetMode = "External"/><Relationship Id="rId25" Type="http://schemas.openxmlformats.org/officeDocument/2006/relationships/hyperlink" Target="https://login.consultant.ru/link/?req=doc&amp;base=RLAW020&amp;n=216151&amp;date=13.11.2025&amp;dst=100025&amp;field=134" TargetMode = "External"/><Relationship Id="rId26" Type="http://schemas.openxmlformats.org/officeDocument/2006/relationships/hyperlink" Target="https://login.consultant.ru/link/?req=doc&amp;base=RLAW020&amp;n=131683&amp;date=13.11.2025&amp;dst=100015&amp;field=134" TargetMode = "External"/><Relationship Id="rId27" Type="http://schemas.openxmlformats.org/officeDocument/2006/relationships/hyperlink" Target="https://login.consultant.ru/link/?req=doc&amp;base=RLAW020&amp;n=52243&amp;date=13.11.2025&amp;dst=100008&amp;field=134" TargetMode = "External"/><Relationship Id="rId28" Type="http://schemas.openxmlformats.org/officeDocument/2006/relationships/hyperlink" Target="https://login.consultant.ru/link/?req=doc&amp;base=RLAW020&amp;n=147126&amp;date=13.11.2025&amp;dst=100008&amp;field=134" TargetMode = "External"/><Relationship Id="rId29" Type="http://schemas.openxmlformats.org/officeDocument/2006/relationships/hyperlink" Target="https://login.consultant.ru/link/?req=doc&amp;base=RLAW020&amp;n=131683&amp;date=13.11.2025&amp;dst=100017&amp;field=134" TargetMode = "External"/><Relationship Id="rId30" Type="http://schemas.openxmlformats.org/officeDocument/2006/relationships/hyperlink" Target="https://login.consultant.ru/link/?req=doc&amp;base=RLAW020&amp;n=131683&amp;date=13.11.2025&amp;dst=100019&amp;field=134" TargetMode = "External"/><Relationship Id="rId31" Type="http://schemas.openxmlformats.org/officeDocument/2006/relationships/hyperlink" Target="https://login.consultant.ru/link/?req=doc&amp;base=RLAW020&amp;n=131683&amp;date=13.11.2025&amp;dst=100020&amp;field=134" TargetMode = "External"/><Relationship Id="rId32" Type="http://schemas.openxmlformats.org/officeDocument/2006/relationships/hyperlink" Target="https://login.consultant.ru/link/?req=doc&amp;base=RLAW020&amp;n=39879&amp;date=13.11.2025&amp;dst=100009&amp;field=134" TargetMode = "External"/><Relationship Id="rId33" Type="http://schemas.openxmlformats.org/officeDocument/2006/relationships/hyperlink" Target="https://login.consultant.ru/link/?req=doc&amp;base=RLAW020&amp;n=131683&amp;date=13.11.2025&amp;dst=100021&amp;field=134" TargetMode = "External"/><Relationship Id="rId34" Type="http://schemas.openxmlformats.org/officeDocument/2006/relationships/hyperlink" Target="https://login.consultant.ru/link/?req=doc&amp;base=RLAW020&amp;n=210998&amp;date=13.11.2025&amp;dst=100008&amp;field=134" TargetMode = "External"/><Relationship Id="rId35" Type="http://schemas.openxmlformats.org/officeDocument/2006/relationships/hyperlink" Target="https://login.consultant.ru/link/?req=doc&amp;base=RLAW020&amp;n=131683&amp;date=13.11.2025&amp;dst=100022&amp;field=134" TargetMode = "External"/><Relationship Id="rId36" Type="http://schemas.openxmlformats.org/officeDocument/2006/relationships/hyperlink" Target="https://login.consultant.ru/link/?req=doc&amp;base=RLAW020&amp;n=39879&amp;date=13.11.2025&amp;dst=100011&amp;field=134" TargetMode = "External"/><Relationship Id="rId37" Type="http://schemas.openxmlformats.org/officeDocument/2006/relationships/hyperlink" Target="https://login.consultant.ru/link/?req=doc&amp;base=RLAW020&amp;n=199635&amp;date=13.11.2025&amp;dst=100043&amp;field=134" TargetMode = "External"/><Relationship Id="rId38" Type="http://schemas.openxmlformats.org/officeDocument/2006/relationships/hyperlink" Target="https://login.consultant.ru/link/?req=doc&amp;base=RLAW020&amp;n=135967&amp;date=13.11.2025&amp;dst=100011&amp;field=134" TargetMode = "External"/><Relationship Id="rId39" Type="http://schemas.openxmlformats.org/officeDocument/2006/relationships/hyperlink" Target="https://login.consultant.ru/link/?req=doc&amp;base=RLAW020&amp;n=216289&amp;date=13.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10.03.2009 N 387-КЗ
(ред. от 07.08.2025)
"О противодействии коррупции в Приморском крае"
(принят Законодательным Собранием Приморского края 25.02.2009)</dc:title>
  <dcterms:created xsi:type="dcterms:W3CDTF">2025-11-13T05:19:39Z</dcterms:created>
</cp:coreProperties>
</file>